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20" w:line="273.6" w:lineRule="auto"/>
        <w:ind w:left="-700"/>
        <w:jc w:val="both"/>
        <w:rPr>
          <w:sz w:val="28"/>
          <w:szCs w:val="28"/>
        </w:rPr>
      </w:pPr>
      <w:r w:rsidDel="00000000" w:rsidR="00000000" w:rsidRPr="00000000">
        <w:rPr>
          <w:sz w:val="28"/>
          <w:szCs w:val="28"/>
          <w:rtl w:val="0"/>
        </w:rPr>
        <w:t xml:space="preserve">В настоящее время на рассмотрении в Государственной Думе находится законопроект № 1096223-8 «О внесении изменений в Федеральный закон “Об особо охраняемых природных территориях” и отдельные законодательные акты Российской Федерации» (далее — Законопроект), угрожающий уникальной заповедной системе России.</w:t>
      </w:r>
    </w:p>
    <w:p w:rsidR="00000000" w:rsidDel="00000000" w:rsidP="00000000" w:rsidRDefault="00000000" w:rsidRPr="00000000" w14:paraId="00000002">
      <w:pPr>
        <w:spacing w:before="220" w:line="273.6" w:lineRule="auto"/>
        <w:ind w:left="-700"/>
        <w:jc w:val="both"/>
        <w:rPr>
          <w:sz w:val="28"/>
          <w:szCs w:val="28"/>
        </w:rPr>
      </w:pPr>
      <w:r w:rsidDel="00000000" w:rsidR="00000000" w:rsidRPr="00000000">
        <w:rPr>
          <w:sz w:val="28"/>
          <w:szCs w:val="28"/>
          <w:rtl w:val="0"/>
        </w:rPr>
        <w:t xml:space="preserve">Признавая актуальность реформирования законодательства об особо охраняемых природных территориях (ООПТ), тем не менее  считаю, что принятие Законопроекта в представленной редакции может привести к серьёзным негативным последствиям для всей системы особо охраняемых природных территорий (ООПТ), противоречит позиции Президента Российской Федерации, действующему законодательству Российской Федерации, а также международным обязательствам России, содержит коррупциогенные нормы, по следующим причинам.</w:t>
      </w:r>
    </w:p>
    <w:p w:rsidR="00000000" w:rsidDel="00000000" w:rsidP="00000000" w:rsidRDefault="00000000" w:rsidRPr="00000000" w14:paraId="00000003">
      <w:pPr>
        <w:spacing w:before="220" w:line="273.6" w:lineRule="auto"/>
        <w:ind w:left="-700"/>
        <w:jc w:val="both"/>
        <w:rPr>
          <w:sz w:val="28"/>
          <w:szCs w:val="28"/>
        </w:rPr>
      </w:pPr>
      <w:r w:rsidDel="00000000" w:rsidR="00000000" w:rsidRPr="00000000">
        <w:rPr>
          <w:sz w:val="28"/>
          <w:szCs w:val="28"/>
          <w:rtl w:val="0"/>
        </w:rPr>
        <w:t xml:space="preserve">Законопроект предусматривает возможность строительства на всех категориях ООПТ практически любых объектов государственного значения, а также изменения границ ООПТ как федерального, так и регионального значения для указанных целей.</w:t>
      </w:r>
    </w:p>
    <w:p w:rsidR="00000000" w:rsidDel="00000000" w:rsidP="00000000" w:rsidRDefault="00000000" w:rsidRPr="00000000" w14:paraId="00000004">
      <w:pPr>
        <w:spacing w:before="220" w:line="273.6" w:lineRule="auto"/>
        <w:ind w:left="-700"/>
        <w:jc w:val="both"/>
        <w:rPr>
          <w:sz w:val="28"/>
          <w:szCs w:val="28"/>
        </w:rPr>
      </w:pPr>
      <w:r w:rsidDel="00000000" w:rsidR="00000000" w:rsidRPr="00000000">
        <w:rPr>
          <w:sz w:val="28"/>
          <w:szCs w:val="28"/>
          <w:rtl w:val="0"/>
        </w:rPr>
        <w:t xml:space="preserve">При этом под объектами государственного (федерального или регионального) значения понимаются объекты, имеющие существенное влияние на социально-экономическое развитие РФ или субъекта Российской Федерации, однако не определено, </w:t>
      </w:r>
      <w:r w:rsidDel="00000000" w:rsidR="00000000" w:rsidRPr="00000000">
        <w:rPr>
          <w:rtl w:val="0"/>
        </w:rPr>
        <w:t xml:space="preserve">каким образом должно устанавливаться</w:t>
      </w:r>
      <w:r w:rsidDel="00000000" w:rsidR="00000000" w:rsidRPr="00000000">
        <w:rPr>
          <w:sz w:val="28"/>
          <w:szCs w:val="28"/>
          <w:rtl w:val="0"/>
        </w:rPr>
        <w:t xml:space="preserve">, насколько существенно тот или иной объект влияет на социально-экономическое развитие РФ или субъектов РФ, почему данный объект имеет государственное значение, насколько его реализация вообще необходима.</w:t>
      </w:r>
    </w:p>
    <w:p w:rsidR="00000000" w:rsidDel="00000000" w:rsidP="00000000" w:rsidRDefault="00000000" w:rsidRPr="00000000" w14:paraId="00000005">
      <w:pPr>
        <w:spacing w:before="220" w:line="273.6" w:lineRule="auto"/>
        <w:ind w:left="-700"/>
        <w:jc w:val="both"/>
        <w:rPr>
          <w:sz w:val="28"/>
          <w:szCs w:val="28"/>
        </w:rPr>
      </w:pPr>
      <w:r w:rsidDel="00000000" w:rsidR="00000000" w:rsidRPr="00000000">
        <w:rPr>
          <w:sz w:val="28"/>
          <w:szCs w:val="28"/>
          <w:rtl w:val="0"/>
        </w:rPr>
        <w:t xml:space="preserve">По нашему мнению, это создаёт серьёзные возможности для злоупотреблений и является коррупциогенной нормой.</w:t>
      </w:r>
    </w:p>
    <w:p w:rsidR="00000000" w:rsidDel="00000000" w:rsidP="00000000" w:rsidRDefault="00000000" w:rsidRPr="00000000" w14:paraId="00000006">
      <w:pPr>
        <w:spacing w:before="220" w:line="273.6" w:lineRule="auto"/>
        <w:ind w:left="-700"/>
        <w:jc w:val="both"/>
        <w:rPr>
          <w:sz w:val="28"/>
          <w:szCs w:val="28"/>
        </w:rPr>
      </w:pPr>
      <w:r w:rsidDel="00000000" w:rsidR="00000000" w:rsidRPr="00000000">
        <w:rPr>
          <w:sz w:val="28"/>
          <w:szCs w:val="28"/>
          <w:rtl w:val="0"/>
        </w:rPr>
        <w:t xml:space="preserve">Кроме того, это прямо противоречит действующим нормам Федерального закона «Об особо охраняемых природных территориях», устанавливающим запрет на отчуждение из федеральной собственности и изменение целевого назначения земельных участков в границах государственных природных заповедников (статья 6) и национальных парков вне границ населённых пунктов (статья 12), а также Федерального закона «Об охране окружающей среды» (ст. 58, 59), которыми прямо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000000" w:rsidDel="00000000" w:rsidP="00000000" w:rsidRDefault="00000000" w:rsidRPr="00000000" w14:paraId="00000007">
      <w:pPr>
        <w:spacing w:before="220" w:line="273.6" w:lineRule="auto"/>
        <w:ind w:left="-700"/>
        <w:jc w:val="both"/>
        <w:rPr>
          <w:sz w:val="28"/>
          <w:szCs w:val="28"/>
        </w:rPr>
      </w:pPr>
      <w:r w:rsidDel="00000000" w:rsidR="00000000" w:rsidRPr="00000000">
        <w:rPr>
          <w:sz w:val="28"/>
          <w:szCs w:val="28"/>
          <w:rtl w:val="0"/>
        </w:rPr>
        <w:t xml:space="preserve">В связи с этим есть основания полагать, что под видом реализации проектов государственного значения могут реализовываться практически любые коммерческие проекты (добыча полезных ископаемых, заготовка древесины, размещение рекреационных или спортивных объектов, промышленных объектов, объектов размещения отходов и т.д.), если в них заинтересованы соответствующие органы власти или коммерческие структуры.</w:t>
      </w:r>
    </w:p>
    <w:p w:rsidR="00000000" w:rsidDel="00000000" w:rsidP="00000000" w:rsidRDefault="00000000" w:rsidRPr="00000000" w14:paraId="00000008">
      <w:pPr>
        <w:spacing w:before="220" w:line="273.6" w:lineRule="auto"/>
        <w:ind w:left="-700"/>
        <w:jc w:val="both"/>
        <w:rPr>
          <w:sz w:val="28"/>
          <w:szCs w:val="28"/>
        </w:rPr>
      </w:pPr>
      <w:r w:rsidDel="00000000" w:rsidR="00000000" w:rsidRPr="00000000">
        <w:rPr>
          <w:sz w:val="28"/>
          <w:szCs w:val="28"/>
          <w:rtl w:val="0"/>
        </w:rPr>
        <w:t xml:space="preserve">Такие решения могут приводить к утрате ООПТ своего значения, уничтожению основных объектов охраны, и, как следствие, деградации всей системы ООПТ России.</w:t>
      </w:r>
    </w:p>
    <w:p w:rsidR="00000000" w:rsidDel="00000000" w:rsidP="00000000" w:rsidRDefault="00000000" w:rsidRPr="00000000" w14:paraId="00000009">
      <w:pPr>
        <w:spacing w:before="220" w:line="273.6" w:lineRule="auto"/>
        <w:ind w:left="-700"/>
        <w:jc w:val="both"/>
        <w:rPr>
          <w:sz w:val="28"/>
          <w:szCs w:val="28"/>
        </w:rPr>
      </w:pPr>
      <w:r w:rsidDel="00000000" w:rsidR="00000000" w:rsidRPr="00000000">
        <w:rPr>
          <w:sz w:val="28"/>
          <w:szCs w:val="28"/>
          <w:rtl w:val="0"/>
        </w:rPr>
        <w:t xml:space="preserve">Хотя Законопроектом предусмотрен целый ряд мер, формально направленных на исключение или минимизацию ущерба природным комплексам и объектам, для сохранения которых создавались ООПТ, эффективность этих мер вызывает серьёзные сомнения.</w:t>
      </w:r>
    </w:p>
    <w:p w:rsidR="00000000" w:rsidDel="00000000" w:rsidP="00000000" w:rsidRDefault="00000000" w:rsidRPr="00000000" w14:paraId="0000000A">
      <w:pPr>
        <w:spacing w:before="220" w:line="273.6" w:lineRule="auto"/>
        <w:ind w:left="-700"/>
        <w:jc w:val="both"/>
        <w:rPr>
          <w:sz w:val="28"/>
          <w:szCs w:val="28"/>
        </w:rPr>
      </w:pPr>
      <w:r w:rsidDel="00000000" w:rsidR="00000000" w:rsidRPr="00000000">
        <w:rPr>
          <w:sz w:val="28"/>
          <w:szCs w:val="28"/>
          <w:rtl w:val="0"/>
        </w:rPr>
        <w:t xml:space="preserve">Так, согласно Законопроекту, практически все решения о строительстве на ООПТ различных объектов, а также об исключении из них участков должны приниматься Комиссией по обеспечению охраны особо охраняемых природных территорий федерального значения (в отношении ООПТ федерального значения) и аналогичными Комиссиями субъектов Федерации в отношении ООПТ регионального и местного значения.</w:t>
      </w:r>
    </w:p>
    <w:p w:rsidR="00000000" w:rsidDel="00000000" w:rsidP="00000000" w:rsidRDefault="00000000" w:rsidRPr="00000000" w14:paraId="0000000B">
      <w:pPr>
        <w:spacing w:before="220" w:line="273.6" w:lineRule="auto"/>
        <w:ind w:left="-700"/>
        <w:jc w:val="both"/>
        <w:rPr>
          <w:sz w:val="28"/>
          <w:szCs w:val="28"/>
        </w:rPr>
      </w:pPr>
      <w:r w:rsidDel="00000000" w:rsidR="00000000" w:rsidRPr="00000000">
        <w:rPr>
          <w:sz w:val="28"/>
          <w:szCs w:val="28"/>
          <w:rtl w:val="0"/>
        </w:rPr>
        <w:t xml:space="preserve">При этом, согласно Законопроекту, включение в состав Комиссии специалистов в области сохранения биологического разнообразия не предусмотрено.</w:t>
      </w:r>
    </w:p>
    <w:p w:rsidR="00000000" w:rsidDel="00000000" w:rsidP="00000000" w:rsidRDefault="00000000" w:rsidRPr="00000000" w14:paraId="0000000C">
      <w:pPr>
        <w:spacing w:before="220" w:line="273.6" w:lineRule="auto"/>
        <w:ind w:left="-700"/>
        <w:jc w:val="both"/>
        <w:rPr>
          <w:sz w:val="28"/>
          <w:szCs w:val="28"/>
        </w:rPr>
      </w:pPr>
      <w:r w:rsidDel="00000000" w:rsidR="00000000" w:rsidRPr="00000000">
        <w:rPr>
          <w:sz w:val="28"/>
          <w:szCs w:val="28"/>
          <w:rtl w:val="0"/>
        </w:rPr>
        <w:t xml:space="preserve">Состав Комиссии по обеспечению охраны особо охраняемых природных территорий регионального и местного значения Законопроектом не определён (то есть туда могут войти любые лица, в том числе заинтересованные в исключении из ООПТ любых участков либо аффилированные с ними).</w:t>
      </w:r>
    </w:p>
    <w:p w:rsidR="00000000" w:rsidDel="00000000" w:rsidP="00000000" w:rsidRDefault="00000000" w:rsidRPr="00000000" w14:paraId="0000000D">
      <w:pPr>
        <w:spacing w:before="220" w:line="273.6" w:lineRule="auto"/>
        <w:ind w:left="-700"/>
        <w:jc w:val="both"/>
        <w:rPr>
          <w:sz w:val="28"/>
          <w:szCs w:val="28"/>
        </w:rPr>
      </w:pPr>
      <w:r w:rsidDel="00000000" w:rsidR="00000000" w:rsidRPr="00000000">
        <w:rPr>
          <w:sz w:val="28"/>
          <w:szCs w:val="28"/>
          <w:rtl w:val="0"/>
        </w:rPr>
        <w:t xml:space="preserve">С учётом отсутствия в комиссиях специалистов в области биологического разнообразия, а также вероятного включения в их состав лиц, заинтересованных в исключении участков из ООПТ, объективность и взвешенность принимаемых ими решений по вопросам изъятия земель ООПТ вызывает серьёзные сомнения. Кроме того, столь широкое делегирование полномочий чиновникам содержит коррупциогенные факторы.</w:t>
      </w:r>
    </w:p>
    <w:p w:rsidR="00000000" w:rsidDel="00000000" w:rsidP="00000000" w:rsidRDefault="00000000" w:rsidRPr="00000000" w14:paraId="0000000E">
      <w:pPr>
        <w:spacing w:before="220" w:line="273.6" w:lineRule="auto"/>
        <w:ind w:left="-700"/>
        <w:jc w:val="both"/>
        <w:rPr>
          <w:sz w:val="28"/>
          <w:szCs w:val="28"/>
        </w:rPr>
      </w:pPr>
      <w:r w:rsidDel="00000000" w:rsidR="00000000" w:rsidRPr="00000000">
        <w:rPr>
          <w:sz w:val="28"/>
          <w:szCs w:val="28"/>
          <w:rtl w:val="0"/>
        </w:rPr>
        <w:t xml:space="preserve">Законопроект существенно ограничивает возможности граждан и общественных объединений в вопросах сохранения и развития ООПТ.</w:t>
      </w:r>
    </w:p>
    <w:p w:rsidR="00000000" w:rsidDel="00000000" w:rsidP="00000000" w:rsidRDefault="00000000" w:rsidRPr="00000000" w14:paraId="0000000F">
      <w:pPr>
        <w:spacing w:before="220" w:line="273.6" w:lineRule="auto"/>
        <w:ind w:left="-700"/>
        <w:jc w:val="both"/>
        <w:rPr>
          <w:sz w:val="28"/>
          <w:szCs w:val="28"/>
        </w:rPr>
      </w:pPr>
      <w:r w:rsidDel="00000000" w:rsidR="00000000" w:rsidRPr="00000000">
        <w:rPr>
          <w:sz w:val="28"/>
          <w:szCs w:val="28"/>
          <w:rtl w:val="0"/>
        </w:rPr>
        <w:t xml:space="preserve">Так, согласно Законопроекту, для создания ООПТ необходимы комплексные экологические обследования, которые могут проводить только государственные бюджетные учреждения.</w:t>
      </w:r>
    </w:p>
    <w:p w:rsidR="00000000" w:rsidDel="00000000" w:rsidP="00000000" w:rsidRDefault="00000000" w:rsidRPr="00000000" w14:paraId="00000010">
      <w:pPr>
        <w:spacing w:before="220" w:line="273.6" w:lineRule="auto"/>
        <w:ind w:left="-700"/>
        <w:jc w:val="both"/>
        <w:rPr>
          <w:sz w:val="28"/>
          <w:szCs w:val="28"/>
        </w:rPr>
      </w:pPr>
      <w:r w:rsidDel="00000000" w:rsidR="00000000" w:rsidRPr="00000000">
        <w:rPr>
          <w:sz w:val="28"/>
          <w:szCs w:val="28"/>
          <w:rtl w:val="0"/>
        </w:rPr>
        <w:t xml:space="preserve">Таким образом, Законопроект фактически лишает граждан и их объединения возможности участвовать в подготовке материалов для создания ООПТ.</w:t>
      </w:r>
    </w:p>
    <w:p w:rsidR="00000000" w:rsidDel="00000000" w:rsidP="00000000" w:rsidRDefault="00000000" w:rsidRPr="00000000" w14:paraId="00000011">
      <w:pPr>
        <w:spacing w:before="220" w:line="273.6" w:lineRule="auto"/>
        <w:ind w:left="-700"/>
        <w:jc w:val="both"/>
        <w:rPr>
          <w:sz w:val="28"/>
          <w:szCs w:val="28"/>
        </w:rPr>
      </w:pPr>
      <w:r w:rsidDel="00000000" w:rsidR="00000000" w:rsidRPr="00000000">
        <w:rPr>
          <w:sz w:val="28"/>
          <w:szCs w:val="28"/>
          <w:rtl w:val="0"/>
        </w:rPr>
        <w:t xml:space="preserve">Законопроектом также не предусмотрены какие-либо механизмы общественного участия в принятии решений об исключении из ООПТ участков, даже если это затрагивает их экологические права.</w:t>
      </w:r>
    </w:p>
    <w:p w:rsidR="00000000" w:rsidDel="00000000" w:rsidP="00000000" w:rsidRDefault="00000000" w:rsidRPr="00000000" w14:paraId="00000012">
      <w:pPr>
        <w:spacing w:before="220" w:line="273.6" w:lineRule="auto"/>
        <w:ind w:left="-700"/>
        <w:jc w:val="both"/>
        <w:rPr>
          <w:sz w:val="28"/>
          <w:szCs w:val="28"/>
        </w:rPr>
      </w:pPr>
      <w:r w:rsidDel="00000000" w:rsidR="00000000" w:rsidRPr="00000000">
        <w:rPr>
          <w:sz w:val="28"/>
          <w:szCs w:val="28"/>
          <w:rtl w:val="0"/>
        </w:rPr>
        <w:t xml:space="preserve">По моему мнению, Законопроект также противоречит Экологической доктрине России, а также препятствует выполнению ратифицированных РФ международных конвенций и соглашений, в частности Куньминьско-Монреальской декларации, согласно которой к 2030 году площадь охраняемых районов должна достигнуть 30% земли и моря.</w:t>
      </w:r>
    </w:p>
    <w:p w:rsidR="00000000" w:rsidDel="00000000" w:rsidP="00000000" w:rsidRDefault="00000000" w:rsidRPr="00000000" w14:paraId="00000013">
      <w:pPr>
        <w:spacing w:before="220" w:line="273.6" w:lineRule="auto"/>
        <w:ind w:left="-700"/>
        <w:jc w:val="both"/>
        <w:rPr>
          <w:sz w:val="28"/>
          <w:szCs w:val="28"/>
        </w:rPr>
      </w:pPr>
      <w:r w:rsidDel="00000000" w:rsidR="00000000" w:rsidRPr="00000000">
        <w:rPr>
          <w:sz w:val="28"/>
          <w:szCs w:val="28"/>
          <w:rtl w:val="0"/>
        </w:rPr>
        <w:t xml:space="preserve">Сохранение и развитие сети особо охраняемых природных территорий (ООПТ) является важной составляющей поддержания экологического баланса и обеспечения экологических прав граждан России. 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Устойчивость сети ООПТ обеспечивает выполнение Российской Федерацией международных обязательств в сфере охраны окружающей среды.</w:t>
      </w:r>
    </w:p>
    <w:p w:rsidR="00000000" w:rsidDel="00000000" w:rsidP="00000000" w:rsidRDefault="00000000" w:rsidRPr="00000000" w14:paraId="00000014">
      <w:pPr>
        <w:spacing w:before="220" w:line="273.6" w:lineRule="auto"/>
        <w:ind w:left="-700"/>
        <w:jc w:val="both"/>
        <w:rPr>
          <w:sz w:val="28"/>
          <w:szCs w:val="28"/>
        </w:rPr>
      </w:pPr>
      <w:r w:rsidDel="00000000" w:rsidR="00000000" w:rsidRPr="00000000">
        <w:rPr>
          <w:sz w:val="28"/>
          <w:szCs w:val="28"/>
          <w:rtl w:val="0"/>
        </w:rPr>
        <w:t xml:space="preserve">Уникальное природное наследие России возможно сохранить только при усилении режима охраны ООПТ нашей страны, который будет исключать волюнтаристские решения в угоду краткосрочным интересам. Приоритетом государственной политики должно быть сохранение и преумножение ООПТ, а не снижение режима охраны и их ликвидация. Сохранение природы России — первоочередная национальная цель и главная стратегическая задача во имя будущих поколений.</w:t>
      </w:r>
    </w:p>
    <w:p w:rsidR="00000000" w:rsidDel="00000000" w:rsidP="00000000" w:rsidRDefault="00000000" w:rsidRPr="00000000" w14:paraId="00000015">
      <w:pPr>
        <w:spacing w:before="220" w:line="273.6" w:lineRule="auto"/>
        <w:ind w:left="-700"/>
        <w:jc w:val="both"/>
        <w:rPr>
          <w:sz w:val="28"/>
          <w:szCs w:val="28"/>
        </w:rPr>
      </w:pPr>
      <w:r w:rsidDel="00000000" w:rsidR="00000000" w:rsidRPr="00000000">
        <w:rPr>
          <w:sz w:val="28"/>
          <w:szCs w:val="28"/>
          <w:rtl w:val="0"/>
        </w:rPr>
        <w:t xml:space="preserve">Учитывая изложенное, прошу не поддерживать проект Федерального закона № 1096223-8.</w:t>
      </w:r>
    </w:p>
    <w:p w:rsidR="00000000" w:rsidDel="00000000" w:rsidP="00000000" w:rsidRDefault="00000000" w:rsidRPr="00000000" w14:paraId="00000016">
      <w:pPr>
        <w:spacing w:before="220" w:line="273.6" w:lineRule="auto"/>
        <w:ind w:left="-700"/>
        <w:jc w:val="both"/>
        <w:rPr/>
      </w:pPr>
      <w:r w:rsidDel="00000000" w:rsidR="00000000" w:rsidRPr="00000000">
        <w:rPr>
          <w:sz w:val="28"/>
          <w:szCs w:val="28"/>
          <w:rtl w:val="0"/>
        </w:rPr>
        <w:t xml:space="preserve">О Вашем решении по данному законопроекту прошу меня проинформировать.</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